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210" w:rsidRPr="00C00210" w:rsidRDefault="00572FBC" w:rsidP="00C00210">
      <w:pPr>
        <w:pStyle w:val="1"/>
        <w:shd w:val="clear" w:color="auto" w:fill="F6F6F6"/>
        <w:spacing w:before="0"/>
        <w:textAlignment w:val="baseline"/>
        <w:rPr>
          <w:rFonts w:ascii="Times New Roman" w:eastAsia="Times New Roman" w:hAnsi="Times New Roman" w:cs="Times New Roman"/>
          <w:b/>
          <w:bCs/>
          <w:color w:val="5B9BD5" w:themeColor="accent1"/>
          <w:kern w:val="36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b/>
          <w:bCs/>
          <w:color w:val="5B9BD5" w:themeColor="accent1"/>
          <w:kern w:val="36"/>
          <w:sz w:val="24"/>
          <w:szCs w:val="24"/>
          <w:lang w:eastAsia="ru-RU"/>
        </w:rPr>
        <w:t xml:space="preserve">         </w:t>
      </w:r>
      <w:r w:rsidR="00F94BAC" w:rsidRPr="00C00210">
        <w:rPr>
          <w:rFonts w:ascii="Times New Roman" w:eastAsia="Times New Roman" w:hAnsi="Times New Roman" w:cs="Times New Roman"/>
          <w:b/>
          <w:bCs/>
          <w:color w:val="5B9BD5" w:themeColor="accent1"/>
          <w:kern w:val="36"/>
          <w:sz w:val="24"/>
          <w:szCs w:val="24"/>
          <w:lang w:eastAsia="ru-RU"/>
        </w:rPr>
        <w:t>Информация для участников программы «Пушкинская карта»</w:t>
      </w:r>
      <w:r w:rsidRPr="00C00210">
        <w:rPr>
          <w:rFonts w:ascii="Times New Roman" w:eastAsia="Times New Roman" w:hAnsi="Times New Roman" w:cs="Times New Roman"/>
          <w:b/>
          <w:bCs/>
          <w:color w:val="5B9BD5" w:themeColor="accent1"/>
          <w:kern w:val="36"/>
          <w:sz w:val="24"/>
          <w:szCs w:val="24"/>
          <w:lang w:eastAsia="ru-RU"/>
        </w:rPr>
        <w:t xml:space="preserve"> </w:t>
      </w:r>
    </w:p>
    <w:p w:rsidR="00C00210" w:rsidRPr="00C00210" w:rsidRDefault="00C00210" w:rsidP="00C00210">
      <w:pPr>
        <w:pStyle w:val="1"/>
        <w:shd w:val="clear" w:color="auto" w:fill="F6F6F6"/>
        <w:spacing w:before="0"/>
        <w:textAlignment w:val="baseline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b/>
          <w:bCs/>
          <w:color w:val="5B9BD5" w:themeColor="accent1"/>
          <w:kern w:val="36"/>
          <w:sz w:val="24"/>
          <w:szCs w:val="24"/>
          <w:lang w:eastAsia="ru-RU"/>
        </w:rPr>
        <w:t xml:space="preserve">Реализация программы «Пушкинская карта» в </w:t>
      </w:r>
      <w:proofErr w:type="spellStart"/>
      <w:r w:rsidRPr="00C00210">
        <w:rPr>
          <w:rFonts w:ascii="Times New Roman" w:eastAsia="Times New Roman" w:hAnsi="Times New Roman" w:cs="Times New Roman"/>
          <w:b/>
          <w:bCs/>
          <w:color w:val="5B9BD5" w:themeColor="accent1"/>
          <w:kern w:val="36"/>
          <w:sz w:val="24"/>
          <w:szCs w:val="24"/>
          <w:lang w:eastAsia="ru-RU"/>
        </w:rPr>
        <w:t>мБОУ</w:t>
      </w:r>
      <w:proofErr w:type="spellEnd"/>
      <w:r w:rsidRPr="00C00210">
        <w:rPr>
          <w:rFonts w:ascii="Times New Roman" w:eastAsia="Times New Roman" w:hAnsi="Times New Roman" w:cs="Times New Roman"/>
          <w:b/>
          <w:bCs/>
          <w:color w:val="5B9BD5" w:themeColor="accent1"/>
          <w:kern w:val="36"/>
          <w:sz w:val="24"/>
          <w:szCs w:val="24"/>
          <w:lang w:eastAsia="ru-RU"/>
        </w:rPr>
        <w:t xml:space="preserve"> «Черемшанская СОШ №2 </w:t>
      </w:r>
      <w:proofErr w:type="spellStart"/>
      <w:r w:rsidRPr="00C00210">
        <w:rPr>
          <w:rFonts w:ascii="Times New Roman" w:eastAsia="Times New Roman" w:hAnsi="Times New Roman" w:cs="Times New Roman"/>
          <w:b/>
          <w:bCs/>
          <w:color w:val="5B9BD5" w:themeColor="accent1"/>
          <w:kern w:val="36"/>
          <w:sz w:val="24"/>
          <w:szCs w:val="24"/>
          <w:lang w:eastAsia="ru-RU"/>
        </w:rPr>
        <w:t>им.С.А.Ларионова»</w:t>
      </w:r>
      <w:proofErr w:type="spellEnd"/>
    </w:p>
    <w:p w:rsidR="00C00210" w:rsidRPr="00C00210" w:rsidRDefault="00C00210" w:rsidP="00C0021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Уважаемые родители и учащиеся школы! Информируем Вас о возможности участия в программе «Пушкинская карта».</w:t>
      </w:r>
    </w:p>
    <w:p w:rsidR="00F94BAC" w:rsidRPr="00C00210" w:rsidRDefault="00F94BAC" w:rsidP="00F94BAC">
      <w:pPr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5B9BD5" w:themeColor="accent1"/>
          <w:kern w:val="36"/>
          <w:sz w:val="24"/>
          <w:szCs w:val="24"/>
          <w:lang w:eastAsia="ru-RU"/>
        </w:rPr>
      </w:pPr>
    </w:p>
    <w:p w:rsidR="00F94BAC" w:rsidRPr="00C00210" w:rsidRDefault="00F94BAC" w:rsidP="00F94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 </w:t>
      </w:r>
      <w:r w:rsidR="00C00210" w:rsidRPr="00C00210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Уважаемые родители и обучающиеся школы! Информируем Вас о возможности участия в программе «Пушкинская карта»</w:t>
      </w:r>
    </w:p>
    <w:p w:rsidR="00F94BAC" w:rsidRPr="00C00210" w:rsidRDefault="00F94BAC" w:rsidP="00F94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программа «Пушкинская карта»? Для активного привлечения детей и молодежи к изучению художественной культуры и искусства Министерство культуры России запускает проект «Пушкинская карта».</w:t>
      </w:r>
    </w:p>
    <w:p w:rsidR="00F94BAC" w:rsidRPr="00C00210" w:rsidRDefault="00F94BAC" w:rsidP="00F94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Граждане 14−22 лет с 01.09.2021 г. смогут получить банковскую карту, на которую будут начислены деньги для покупки билетов в организации культуры: музеи, театры, филармонии и др.</w:t>
      </w:r>
    </w:p>
    <w:p w:rsidR="00F94BAC" w:rsidRPr="00C00210" w:rsidRDefault="00F94BAC" w:rsidP="00F94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еще за банковская карта, зачем она?</w:t>
      </w:r>
    </w:p>
    <w:p w:rsidR="00F94BAC" w:rsidRPr="00C00210" w:rsidRDefault="00F94BAC" w:rsidP="00F94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Пушкинская карта — обыкновенная карта «Мир», на которую деньги «положило» государство, чтобы молодежь чаще посещала организации культуры.</w:t>
      </w:r>
    </w:p>
    <w:p w:rsidR="00F94BAC" w:rsidRPr="00C00210" w:rsidRDefault="00F94BAC" w:rsidP="00F94BAC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может быть выпущена как в виде виртуальной карты, так и в виде пластиковой карты.</w:t>
      </w:r>
    </w:p>
    <w:p w:rsidR="00F94BAC" w:rsidRPr="00C00210" w:rsidRDefault="00F94BAC" w:rsidP="00F94BAC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 первом этапе действия программы получить карты можно будет в мобильном приложении </w:t>
      </w:r>
      <w:r w:rsidRPr="00C002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proofErr w:type="spellStart"/>
      <w:r w:rsidRPr="00C002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Госуслуги</w:t>
      </w:r>
      <w:proofErr w:type="spellEnd"/>
      <w:r w:rsidRPr="00C002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E97BA0" w:rsidRPr="00C002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C002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Культура»</w:t>
      </w:r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в отделениях Почта Банка.</w:t>
      </w:r>
    </w:p>
    <w:p w:rsidR="00F94BAC" w:rsidRPr="00C00210" w:rsidRDefault="00F94BAC" w:rsidP="00F94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гражданин может купить билет на событие?</w:t>
      </w:r>
    </w:p>
    <w:p w:rsidR="00F94BAC" w:rsidRPr="00C00210" w:rsidRDefault="00F94BAC" w:rsidP="00F94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сайтах организаций культуры, участвующих в программе, появится возможность купить билеты с помощью Пушкинской карты. Такую же возможность предоставят билетные системы и операторы.</w:t>
      </w:r>
    </w:p>
    <w:p w:rsidR="00F94BAC" w:rsidRPr="00C00210" w:rsidRDefault="00F94BAC" w:rsidP="00F94BAC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Билеты можно будет купить и в кассах организаций, если гражданин подключит карту в </w:t>
      </w:r>
      <w:proofErr w:type="spellStart"/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Google</w:t>
      </w:r>
      <w:proofErr w:type="spellEnd"/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Pay</w:t>
      </w:r>
      <w:proofErr w:type="spellEnd"/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Samsung</w:t>
      </w:r>
      <w:proofErr w:type="spellEnd"/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Pay</w:t>
      </w:r>
      <w:proofErr w:type="spellEnd"/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Apple</w:t>
      </w:r>
      <w:proofErr w:type="spellEnd"/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Pay</w:t>
      </w:r>
      <w:proofErr w:type="spellEnd"/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получит пластиковую карту в банках, участвующих в программе.</w:t>
      </w:r>
    </w:p>
    <w:p w:rsidR="00F94BAC" w:rsidRPr="00C00210" w:rsidRDefault="00F94BAC" w:rsidP="00F94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Может ли гражданин купить билет для другого человека?</w:t>
      </w:r>
    </w:p>
    <w:p w:rsidR="00F94BAC" w:rsidRPr="00C00210" w:rsidRDefault="00F94BAC" w:rsidP="00F94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Правилами программы покупка билета третьим лицам запрещена.</w:t>
      </w:r>
    </w:p>
    <w:p w:rsidR="00F94BAC" w:rsidRPr="00C00210" w:rsidRDefault="00F94BAC" w:rsidP="00F94BAC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билеты, которые приобретаются по Пушкинской карте, именные.</w:t>
      </w:r>
    </w:p>
    <w:p w:rsidR="00F94BAC" w:rsidRPr="00C00210" w:rsidRDefault="00F94BAC" w:rsidP="00F94BAC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посещении организации гражданина могут попросить предъявить документ, подтверждающий личность. В случае выявления факта нарушения этого правила, организация обязана не пустить нарушителя на мероприятие.</w:t>
      </w:r>
    </w:p>
    <w:p w:rsidR="00F94BAC" w:rsidRPr="00C00210" w:rsidRDefault="00F94BAC" w:rsidP="00F94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Может ли гражданин купить два билета на один и тот же сеанс?</w:t>
      </w:r>
    </w:p>
    <w:p w:rsidR="00F94BAC" w:rsidRPr="00C00210" w:rsidRDefault="00F94BAC" w:rsidP="00F94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Может, хотя особого смысла в этом нет: не получится передать второй билет кому-то еще. Это запрещено правилами программы. Но, если гражданин хочет выкупить несколько мест, чтобы сидеть в одиночестве, он имеет на это полное право.</w:t>
      </w:r>
    </w:p>
    <w:p w:rsidR="00F94BAC" w:rsidRPr="00C00210" w:rsidRDefault="00F94BAC" w:rsidP="00F94BAC">
      <w:pPr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1C59E0"/>
          <w:sz w:val="24"/>
          <w:szCs w:val="24"/>
          <w:lang w:eastAsia="ru-RU"/>
        </w:rPr>
      </w:pPr>
      <w:bookmarkStart w:id="0" w:name="organizations"/>
      <w:bookmarkEnd w:id="0"/>
      <w:r w:rsidRPr="00C00210">
        <w:rPr>
          <w:rFonts w:ascii="Times New Roman" w:eastAsia="Times New Roman" w:hAnsi="Times New Roman" w:cs="Times New Roman"/>
          <w:b/>
          <w:bCs/>
          <w:color w:val="1C59E0"/>
          <w:sz w:val="24"/>
          <w:szCs w:val="24"/>
          <w:lang w:eastAsia="ru-RU"/>
        </w:rPr>
        <w:t>РАБОТА ОРГАНИЗАЦИЙ КУЛЬТУРЫ</w:t>
      </w:r>
    </w:p>
    <w:p w:rsidR="00F94BAC" w:rsidRPr="00C00210" w:rsidRDefault="00F94BAC" w:rsidP="00F94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принять участие в программе «Пушкинская карта»?</w:t>
      </w:r>
    </w:p>
    <w:p w:rsidR="00F94BAC" w:rsidRPr="00C00210" w:rsidRDefault="00F94BAC" w:rsidP="00F94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Самый простой способ — зарегистрироваться на портале «</w:t>
      </w:r>
      <w:proofErr w:type="spellStart"/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PRO.Культура.РФ</w:t>
      </w:r>
      <w:proofErr w:type="spellEnd"/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 указать данные платежного терминала, который будет использоваться для приема платежей по Пушкинской карте.</w:t>
      </w:r>
    </w:p>
    <w:p w:rsidR="00F94BAC" w:rsidRPr="00C00210" w:rsidRDefault="00F94BAC" w:rsidP="00F94BAC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этого разместить мероприятия. Мероприятия будут допущены к участию после рассмотрения региональным экспертным советом. После одобрения — добавить </w:t>
      </w:r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информацию о мероприятии в билетную систему, которую использует организация, и убедиться, что выполняются требования по </w:t>
      </w:r>
      <w:proofErr w:type="spellStart"/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прослеживаемости</w:t>
      </w:r>
      <w:proofErr w:type="spellEnd"/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билетов.</w:t>
      </w:r>
    </w:p>
    <w:p w:rsidR="00F94BAC" w:rsidRPr="00C00210" w:rsidRDefault="00F94BAC" w:rsidP="00F94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Могут ли коммерческие организации участвовать в программе?</w:t>
      </w:r>
    </w:p>
    <w:p w:rsidR="00F94BAC" w:rsidRPr="00C00210" w:rsidRDefault="00F94BAC" w:rsidP="00F94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Да, условия участия одинаковы как для государственных учреждений, так и для частных организаций.</w:t>
      </w:r>
    </w:p>
    <w:p w:rsidR="00F94BAC" w:rsidRPr="00C00210" w:rsidRDefault="00F94BAC" w:rsidP="00F94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делать, если у организации нет подходящих мероприятий или они не прошли одобрение?</w:t>
      </w:r>
    </w:p>
    <w:p w:rsidR="00F94BAC" w:rsidRPr="00C00210" w:rsidRDefault="00F94BAC" w:rsidP="00F94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Работайте над расширением репертуара. И загружайте новые мероприятия на «</w:t>
      </w:r>
      <w:proofErr w:type="spellStart"/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PRO.Культура.РФ</w:t>
      </w:r>
      <w:proofErr w:type="spellEnd"/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»!</w:t>
      </w:r>
    </w:p>
    <w:p w:rsidR="00F94BAC" w:rsidRPr="00C00210" w:rsidRDefault="00F94BAC" w:rsidP="00F94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Какие технические требования для участия?</w:t>
      </w:r>
    </w:p>
    <w:p w:rsidR="00F94BAC" w:rsidRPr="00C00210" w:rsidRDefault="00F94BAC" w:rsidP="00F94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должна обеспечить покупку билетов на сайте и в кассах с использованием специально выделенных платежных терминалов (см. раздел «Прием оплаты»). После покупки — передать информацию о ней в реестр сведений о билетах. А при посещении — передать информацию о гашении билета.</w:t>
      </w:r>
    </w:p>
    <w:p w:rsidR="00F94BAC" w:rsidRPr="00C00210" w:rsidRDefault="00F94BAC" w:rsidP="00F94BAC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Рекомендуем оснащать помещения организации, где проверяются билеты, </w:t>
      </w:r>
      <w:proofErr w:type="spellStart"/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Wi-Fi</w:t>
      </w:r>
      <w:proofErr w:type="spellEnd"/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обеспечивать устойчивое мобильное соединение.</w:t>
      </w:r>
    </w:p>
    <w:p w:rsidR="00F94BAC" w:rsidRPr="00C00210" w:rsidRDefault="00F94BAC" w:rsidP="00F94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Нужно ли дополнительное оборудование: планшеты, сканеры QR-кодов и подобное?</w:t>
      </w:r>
    </w:p>
    <w:p w:rsidR="00F94BAC" w:rsidRPr="00C00210" w:rsidRDefault="00F94BAC" w:rsidP="00F94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Дополнительное оборудование может понадобиться для упрощения контроля посещений и передачи информации в реестр сведений о билетах.</w:t>
      </w:r>
    </w:p>
    <w:p w:rsidR="00F94BAC" w:rsidRPr="00C00210" w:rsidRDefault="00F94BAC" w:rsidP="00F94BAC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дальнейшем мы планируем предоставить контролерам специальное программное обеспечение, чтобы в режиме реального времени определять, имеет ли посетитель право пройти по Пушкинской карте; чтобы передавать сведения о гашении билета и др. Наличие планшетов, сканеров поможет сотрудникам организации упростить эти сценарии и предоставит дополнительные возможности.</w:t>
      </w:r>
    </w:p>
    <w:p w:rsidR="00F94BAC" w:rsidRPr="00C00210" w:rsidRDefault="00F94BAC" w:rsidP="00F94BAC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старте программы организация может не использовать дополнительное оборудование.</w:t>
      </w:r>
    </w:p>
    <w:p w:rsidR="00F94BAC" w:rsidRPr="00C00210" w:rsidRDefault="00F94BAC" w:rsidP="00F94BAC">
      <w:pPr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1C59E0"/>
          <w:sz w:val="24"/>
          <w:szCs w:val="24"/>
          <w:lang w:eastAsia="ru-RU"/>
        </w:rPr>
      </w:pPr>
      <w:bookmarkStart w:id="1" w:name="pay"/>
      <w:bookmarkEnd w:id="1"/>
      <w:r w:rsidRPr="00C00210">
        <w:rPr>
          <w:rFonts w:ascii="Times New Roman" w:eastAsia="Times New Roman" w:hAnsi="Times New Roman" w:cs="Times New Roman"/>
          <w:b/>
          <w:bCs/>
          <w:color w:val="1C59E0"/>
          <w:sz w:val="24"/>
          <w:szCs w:val="24"/>
          <w:lang w:eastAsia="ru-RU"/>
        </w:rPr>
        <w:t>ПРИЕМ ОПЛАТЫ</w:t>
      </w:r>
    </w:p>
    <w:p w:rsidR="00F94BAC" w:rsidRPr="00C00210" w:rsidRDefault="00F94BAC" w:rsidP="00F94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сделать так, чтобы молодой человек не мог Пушкинской картой заплатить за пиво, но мог купить билет?</w:t>
      </w:r>
    </w:p>
    <w:p w:rsidR="00F94BAC" w:rsidRPr="00C00210" w:rsidRDefault="00F94BAC" w:rsidP="00F94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Запретить по этой карте любые покупки, кроме ограниченного числа терминалов (так называемые «белые терминалы»). Задача организации культуры — предоставить идентификаторы таких терминалов банкам-эмитентам Пушкинской карты. Это самый обычный терминал — физический или виртуальный, по которому разрешены покупки по Пушкинской карте.</w:t>
      </w:r>
    </w:p>
    <w:p w:rsidR="00F94BAC" w:rsidRPr="00C00210" w:rsidRDefault="00F94BAC" w:rsidP="00F94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получить новые терминалы?</w:t>
      </w:r>
    </w:p>
    <w:p w:rsidR="00F94BAC" w:rsidRPr="00C00210" w:rsidRDefault="00F94BAC" w:rsidP="00F94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получения новых терминалов обратитесь к вашему банку-</w:t>
      </w:r>
      <w:proofErr w:type="spellStart"/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эквайеру</w:t>
      </w:r>
      <w:proofErr w:type="spellEnd"/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либо в билетную систему, которая принимает для вас оплату.</w:t>
      </w:r>
    </w:p>
    <w:p w:rsidR="00F94BAC" w:rsidRPr="00C00210" w:rsidRDefault="00F94BAC" w:rsidP="00F94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Банк-</w:t>
      </w:r>
      <w:proofErr w:type="spellStart"/>
      <w:r w:rsidRPr="00C00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эквайер</w:t>
      </w:r>
      <w:proofErr w:type="spellEnd"/>
      <w:r w:rsidRPr="00C00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требует деньги за выдачу нового терминала. Как быть?</w:t>
      </w:r>
    </w:p>
    <w:p w:rsidR="00F94BAC" w:rsidRPr="00C00210" w:rsidRDefault="00F94BAC" w:rsidP="00F94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Опишите проблему более детально через </w:t>
      </w:r>
      <w:hyperlink r:id="rId5" w:history="1">
        <w:r w:rsidRPr="00C00210">
          <w:rPr>
            <w:rFonts w:ascii="Times New Roman" w:eastAsia="Times New Roman" w:hAnsi="Times New Roman" w:cs="Times New Roman"/>
            <w:color w:val="1C59E0"/>
            <w:sz w:val="24"/>
            <w:szCs w:val="24"/>
            <w:u w:val="single"/>
            <w:lang w:eastAsia="ru-RU"/>
          </w:rPr>
          <w:t>форму обратной связи</w:t>
        </w:r>
      </w:hyperlink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Наши специалисты проконсультируют, что можно сделать.</w:t>
      </w:r>
    </w:p>
    <w:p w:rsidR="00F94BAC" w:rsidRPr="00C00210" w:rsidRDefault="00F94BAC" w:rsidP="00F94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Банк-</w:t>
      </w:r>
      <w:proofErr w:type="spellStart"/>
      <w:r w:rsidRPr="00C00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эквайер</w:t>
      </w:r>
      <w:proofErr w:type="spellEnd"/>
      <w:r w:rsidRPr="00C00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готов предоставить терминалы, но повысит комиссию за прием карт. Как быть?</w:t>
      </w:r>
    </w:p>
    <w:p w:rsidR="00F94BAC" w:rsidRPr="00C00210" w:rsidRDefault="00F94BAC" w:rsidP="00F94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Опишите проблему более детально через </w:t>
      </w:r>
      <w:hyperlink r:id="rId6" w:history="1">
        <w:r w:rsidRPr="00C00210">
          <w:rPr>
            <w:rFonts w:ascii="Times New Roman" w:eastAsia="Times New Roman" w:hAnsi="Times New Roman" w:cs="Times New Roman"/>
            <w:color w:val="1C59E0"/>
            <w:sz w:val="24"/>
            <w:szCs w:val="24"/>
            <w:u w:val="single"/>
            <w:lang w:eastAsia="ru-RU"/>
          </w:rPr>
          <w:t>форму обратной связи</w:t>
        </w:r>
      </w:hyperlink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Наши специалисты проконсультируют, что можно сделать.</w:t>
      </w:r>
    </w:p>
    <w:p w:rsidR="00F94BAC" w:rsidRPr="00C00210" w:rsidRDefault="00F94BAC" w:rsidP="00F94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Можно ли в «белом терминале» заплатить другой картой?</w:t>
      </w:r>
    </w:p>
    <w:p w:rsidR="00F94BAC" w:rsidRPr="00C00210" w:rsidRDefault="00F94BAC" w:rsidP="00F94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Можно, никаких проблем.</w:t>
      </w:r>
    </w:p>
    <w:p w:rsidR="00F94BAC" w:rsidRPr="00C00210" w:rsidRDefault="00F94BAC" w:rsidP="00F94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Можно ли использовать лишь один терминал для Пушкинской карты и других карт?</w:t>
      </w:r>
    </w:p>
    <w:p w:rsidR="00F94BAC" w:rsidRPr="00C00210" w:rsidRDefault="00F94BAC" w:rsidP="00F94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Можно только в том случае, если вся афиша мероприятий организации включена в Пушкинскую карту (и это одна из целей программы!).</w:t>
      </w:r>
    </w:p>
    <w:p w:rsidR="00F94BAC" w:rsidRPr="00C00210" w:rsidRDefault="00F94BAC" w:rsidP="00F94BAC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Второй вариант — завести два </w:t>
      </w:r>
      <w:proofErr w:type="spellStart"/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merchant</w:t>
      </w:r>
      <w:proofErr w:type="spellEnd"/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ID (</w:t>
      </w:r>
      <w:proofErr w:type="spellStart"/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mid</w:t>
      </w:r>
      <w:proofErr w:type="spellEnd"/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для использования в одном терминале (</w:t>
      </w:r>
      <w:proofErr w:type="spellStart"/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tid</w:t>
      </w:r>
      <w:proofErr w:type="spellEnd"/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Один </w:t>
      </w:r>
      <w:proofErr w:type="spellStart"/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mid</w:t>
      </w:r>
      <w:proofErr w:type="spellEnd"/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для Пушкинской карты, второй — для всех остальных. Уникальность </w:t>
      </w:r>
      <w:proofErr w:type="spellStart"/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tid+mid</w:t>
      </w:r>
      <w:proofErr w:type="spellEnd"/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будет проверена банком-эмитентом карт.</w:t>
      </w:r>
    </w:p>
    <w:p w:rsidR="00F94BAC" w:rsidRPr="00C00210" w:rsidRDefault="00F94BAC" w:rsidP="00F94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Если не вся афиша одобрена для участия в «Пушкинской карте», как продающему </w:t>
      </w:r>
      <w:proofErr w:type="spellStart"/>
      <w:r w:rsidRPr="00C00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виджету</w:t>
      </w:r>
      <w:proofErr w:type="spellEnd"/>
      <w:r w:rsidRPr="00C00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(кассовому ПО и прочим) понять, в какой терминал (или с каким </w:t>
      </w:r>
      <w:proofErr w:type="spellStart"/>
      <w:r w:rsidRPr="00C00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mid</w:t>
      </w:r>
      <w:proofErr w:type="spellEnd"/>
      <w:r w:rsidRPr="00C00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 отправлять покупку?</w:t>
      </w:r>
    </w:p>
    <w:p w:rsidR="00F94BAC" w:rsidRPr="00C00210" w:rsidRDefault="00F94BAC" w:rsidP="00F94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Можно сделать отдельную кнопку или ссылку «Оплатить Пушкинской картой». Если клиент выбирает эту опцию — направлять покупку в «белый терминал» или подставлять специальный </w:t>
      </w:r>
      <w:proofErr w:type="spellStart"/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mid</w:t>
      </w:r>
      <w:proofErr w:type="spellEnd"/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94BAC" w:rsidRPr="00C00210" w:rsidRDefault="00F94BAC" w:rsidP="00F94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клиент с обычной картой заплатит по кнопке «Оплатить Пушкинской картой» и организация случайно передаст информацию о такой покупке в реестр информации о билетах?</w:t>
      </w:r>
    </w:p>
    <w:p w:rsidR="00F94BAC" w:rsidRPr="00C00210" w:rsidRDefault="00F94BAC" w:rsidP="00F94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Ничего страшного. Организация может передавать информацию хоть о всех билетах, которые продает. База сверяется с банком-эмитентом Пушкинской карты, и лишние операции будут удалены автоматически.</w:t>
      </w:r>
    </w:p>
    <w:p w:rsidR="00F94BAC" w:rsidRPr="00C00210" w:rsidRDefault="00F94BAC" w:rsidP="00F94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выпустить специальную форму билета, если достоверно неизвестно, что оплата была по Пушкинской карте?</w:t>
      </w:r>
    </w:p>
    <w:p w:rsidR="00F94BAC" w:rsidRPr="00C00210" w:rsidRDefault="00F94BAC" w:rsidP="00F94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выборе оплаты Пушкинской картой нужно информировать клиента, что билет именной и что нужно будет предъявить в театре свою карту в электронном или физическом виде либо предъявить документ, удостоверяющий личность. Если это не смущает клиента, смело выпускайте ему отдельную форму билета.</w:t>
      </w:r>
    </w:p>
    <w:p w:rsidR="00F94BAC" w:rsidRPr="00C00210" w:rsidRDefault="00F94BAC" w:rsidP="00F94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организации очень хочется убедиться, что карта точно была Пушкинской, просто из любопытства?</w:t>
      </w:r>
    </w:p>
    <w:p w:rsidR="00F94BAC" w:rsidRPr="00C00210" w:rsidRDefault="00F94BAC" w:rsidP="00F94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Подключайтесь к системе Пушкинских карт напрямую (</w:t>
      </w:r>
      <w:proofErr w:type="spellStart"/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эквайринг</w:t>
      </w:r>
      <w:proofErr w:type="spellEnd"/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банка-эмитента карт). В рамках данного шлюза банк может настроить опцию «прием только Пушкинских карт». Обычно дополнительных денег это не стоит, а у организации появится дополнительный платежный шлюз.</w:t>
      </w:r>
    </w:p>
    <w:p w:rsidR="00F94BAC" w:rsidRPr="00C00210" w:rsidRDefault="00F94BAC" w:rsidP="00F94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Можно ли определять факт покупки Пушкинской картой по BIN карты? Как делать справочник?</w:t>
      </w:r>
    </w:p>
    <w:p w:rsidR="00F94BAC" w:rsidRPr="00C00210" w:rsidRDefault="00F94BAC" w:rsidP="00F94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 нужно делать справочник. Осенью мы выпустим удобный сервис на «</w:t>
      </w:r>
      <w:proofErr w:type="spellStart"/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PRO.Культура.РФ</w:t>
      </w:r>
      <w:proofErr w:type="spellEnd"/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на базе сервиса сверки с банком, который позволит после транзакции уточнить, была ли карта Пушкинской. Постараемся сделать его не через BIN, чтобы у организации не было задачи получения BIN карты у своего IPSP или </w:t>
      </w:r>
      <w:proofErr w:type="spellStart"/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эквайера</w:t>
      </w:r>
      <w:proofErr w:type="spellEnd"/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94BAC" w:rsidRPr="00C00210" w:rsidRDefault="00F94BAC" w:rsidP="00F94BAC">
      <w:pPr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1C59E0"/>
          <w:sz w:val="24"/>
          <w:szCs w:val="24"/>
          <w:lang w:eastAsia="ru-RU"/>
        </w:rPr>
      </w:pPr>
      <w:bookmarkStart w:id="2" w:name="ticketsystem"/>
      <w:bookmarkEnd w:id="2"/>
      <w:r w:rsidRPr="00C00210">
        <w:rPr>
          <w:rFonts w:ascii="Times New Roman" w:eastAsia="Times New Roman" w:hAnsi="Times New Roman" w:cs="Times New Roman"/>
          <w:b/>
          <w:bCs/>
          <w:color w:val="1C59E0"/>
          <w:sz w:val="24"/>
          <w:szCs w:val="24"/>
          <w:lang w:eastAsia="ru-RU"/>
        </w:rPr>
        <w:t>РАБОТА БИЛЕТНЫХ СИСТЕМ И ОПЕРАТОРОВ</w:t>
      </w:r>
    </w:p>
    <w:p w:rsidR="00F94BAC" w:rsidRPr="00C00210" w:rsidRDefault="00F94BAC" w:rsidP="00F94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Можно ли брать сервисный сбор за покупки, совершаемые с помощью Пушкинской карты?</w:t>
      </w:r>
    </w:p>
    <w:p w:rsidR="00F94BAC" w:rsidRPr="00C00210" w:rsidRDefault="00F94BAC" w:rsidP="00F94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Нет. Это запрещено правилами программы как организации-участнику, так и третьим лицам, которых она привлекает для реализации билетов (билетным системам, операторам и </w:t>
      </w:r>
      <w:proofErr w:type="spellStart"/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F94BAC" w:rsidRPr="00C00210" w:rsidRDefault="00F94BAC" w:rsidP="00F94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определить, что покупка билета была совершена Пушкинской картой?</w:t>
      </w:r>
    </w:p>
    <w:p w:rsidR="00F94BAC" w:rsidRPr="00C00210" w:rsidRDefault="00F94BAC" w:rsidP="00F94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ближайшее время будет предоставлен соответствующий сервис.</w:t>
      </w:r>
    </w:p>
    <w:p w:rsidR="00F94BAC" w:rsidRPr="00C00210" w:rsidRDefault="00F94BAC" w:rsidP="00F94BAC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Следите за обновлениями API.</w:t>
      </w:r>
    </w:p>
    <w:p w:rsidR="00F94BAC" w:rsidRPr="00C00210" w:rsidRDefault="00F94BAC" w:rsidP="00F94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Зачем передавать информацию о покупке билета и его гашении?</w:t>
      </w:r>
    </w:p>
    <w:p w:rsidR="00F94BAC" w:rsidRPr="00C00210" w:rsidRDefault="00F94BAC" w:rsidP="00F94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 рассматриваем различные сценарии поведения граждан, участвующих в программе. Чтобы снизить риски спекуляции билетами и злоупотреблений организациями, мы должны понимать, когда гражданин купил билет, на чье имя, воспользовался ли он билетом, насколько качественно оказана услуга.</w:t>
      </w:r>
    </w:p>
    <w:p w:rsidR="00F94BAC" w:rsidRPr="00C00210" w:rsidRDefault="00F94BAC" w:rsidP="00F94BAC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 еще информация о билете нужна, чтобы оказывать информационную поддержку гражданам, если что-то пойдет не так.</w:t>
      </w:r>
    </w:p>
    <w:p w:rsidR="00F94BAC" w:rsidRPr="00C00210" w:rsidRDefault="00F94BAC" w:rsidP="00F94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реализовать отчетность по явкам на события?</w:t>
      </w:r>
    </w:p>
    <w:p w:rsidR="00F94BAC" w:rsidRPr="00C00210" w:rsidRDefault="00F94BAC" w:rsidP="00F94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Специальной формы отчетности по посещению мероприятий участниками программы «Пушкинская карта» не требуется. Достаточно передавать информацию о погашении билета, купленного по этой программе. Для этого программное обеспечение билетной системы, которую организация использует для управления билетами, должно быть интегрировано с информационной системой «Реестр сведений о билетах программы «Пушкинская карта». При гашении билета это программное обеспечение должно вызвать метод «Погасить билет» из </w:t>
      </w:r>
      <w:hyperlink r:id="rId7" w:history="1">
        <w:r w:rsidRPr="00C00210">
          <w:rPr>
            <w:rFonts w:ascii="Times New Roman" w:eastAsia="Times New Roman" w:hAnsi="Times New Roman" w:cs="Times New Roman"/>
            <w:color w:val="1C59E0"/>
            <w:sz w:val="24"/>
            <w:szCs w:val="24"/>
            <w:u w:val="single"/>
            <w:lang w:eastAsia="ru-RU"/>
          </w:rPr>
          <w:t>API реестра</w:t>
        </w:r>
      </w:hyperlink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передать необходимые параметры.</w:t>
      </w:r>
    </w:p>
    <w:p w:rsidR="00F94BAC" w:rsidRPr="00C00210" w:rsidRDefault="00F94BAC" w:rsidP="00F94BAC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организация, которая участвует в программе, должна передавать информацию о покупке, возврате и гашении билета в специальный реестр сведений о билетах. Она может сделать это самостоятельно или с помощью третьих лиц: билетных систем, операторов и др.</w:t>
      </w:r>
    </w:p>
    <w:p w:rsidR="00F94BAC" w:rsidRPr="00C00210" w:rsidRDefault="00F94BAC" w:rsidP="00F94BAC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этого нужно использовать API работы с реестром. Техническая документация и сценарии размещены в разделе API </w:t>
      </w:r>
      <w:hyperlink r:id="rId8" w:history="1">
        <w:r w:rsidRPr="00C00210">
          <w:rPr>
            <w:rFonts w:ascii="Times New Roman" w:eastAsia="Times New Roman" w:hAnsi="Times New Roman" w:cs="Times New Roman"/>
            <w:color w:val="1C59E0"/>
            <w:sz w:val="24"/>
            <w:szCs w:val="24"/>
            <w:u w:val="single"/>
            <w:lang w:eastAsia="ru-RU"/>
          </w:rPr>
          <w:t>«Работа с билетами»</w:t>
        </w:r>
      </w:hyperlink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94BAC" w:rsidRPr="00C00210" w:rsidRDefault="00F94BAC" w:rsidP="00F94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культуры требует реализовать возможность доплаты за билет обычной картой</w:t>
      </w:r>
    </w:p>
    <w:p w:rsidR="00F94BAC" w:rsidRPr="00C00210" w:rsidRDefault="00F94BAC" w:rsidP="00F94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этой возможности — на ваше усмотрение.</w:t>
      </w:r>
    </w:p>
    <w:p w:rsidR="00F94BAC" w:rsidRPr="00C00210" w:rsidRDefault="00F94BAC" w:rsidP="00F94BAC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старте программы данный сценарий может не поддерживаться билетной системой (оператором). Но, конечно, наличие такой функциональности даст конкурентное преимущество билетной системе (оператору), которая реализовала возможность доплаты.</w:t>
      </w:r>
    </w:p>
    <w:p w:rsidR="00F94BAC" w:rsidRPr="00C00210" w:rsidRDefault="00F94BAC" w:rsidP="00F94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культуры требует реализовать возможность коллективных покупок</w:t>
      </w:r>
    </w:p>
    <w:p w:rsidR="00F94BAC" w:rsidRPr="00C00210" w:rsidRDefault="00F94BAC" w:rsidP="00F94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этой возможности — на ваше усмотрение.</w:t>
      </w:r>
    </w:p>
    <w:p w:rsidR="00F94BAC" w:rsidRPr="00C00210" w:rsidRDefault="00F94BAC" w:rsidP="00F94BAC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старте программы данный сценарий может не поддерживаться билетной системой (оператором). Но, конечно, наличие такой функциональности даст конкурентное преимущество билетной системе (оператору), которая реализовала возможность доплаты.</w:t>
      </w:r>
    </w:p>
    <w:p w:rsidR="00F94BAC" w:rsidRPr="00C00210" w:rsidRDefault="00F94BAC" w:rsidP="00F94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Нужно ли ограничивать покупку «один сеанс события = один билет»? Это рекомендация, или нужна строгая проверка?</w:t>
      </w:r>
    </w:p>
    <w:p w:rsidR="00F94BAC" w:rsidRPr="00C00210" w:rsidRDefault="00F94BAC" w:rsidP="00F94BAC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рекомендация.</w:t>
      </w:r>
    </w:p>
    <w:p w:rsidR="00F94BAC" w:rsidRPr="00C00210" w:rsidRDefault="00F94BAC" w:rsidP="00F94BAC">
      <w:pPr>
        <w:spacing w:after="22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Зачем гражданин может положить в корзину несколько билетов на один сеанс?</w:t>
      </w:r>
    </w:p>
    <w:p w:rsidR="00F94BAC" w:rsidRPr="00C00210" w:rsidRDefault="00F94BAC" w:rsidP="00F94BA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сидеть в одиночестве на спектакле/концерте, заняв несколько мест.</w:t>
      </w:r>
    </w:p>
    <w:p w:rsidR="00F94BAC" w:rsidRPr="00C00210" w:rsidRDefault="00F94BAC" w:rsidP="00F94BAC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пойти компанией: платит один — идут все.</w:t>
      </w:r>
    </w:p>
    <w:p w:rsidR="00F94BAC" w:rsidRPr="00C00210" w:rsidRDefault="00F94BAC" w:rsidP="00F94BAC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ситуация маловероятна. А вот вторая будет возникать регулярно. Но билеты, купленные по Пушкинской карте, нельзя передать третьим лицам. Если участник так сделает, он может столкнуться с тем, что его друзей не пустят по билетам, купленным на другое имя. Поход будет испорчен.</w:t>
      </w:r>
    </w:p>
    <w:p w:rsidR="00F94BAC" w:rsidRPr="00C00210" w:rsidRDefault="00F94BAC" w:rsidP="00F94BAC">
      <w:pPr>
        <w:spacing w:after="22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Поэтому мы рекомендуем:</w:t>
      </w:r>
    </w:p>
    <w:p w:rsidR="00F94BAC" w:rsidRPr="00C00210" w:rsidRDefault="00F94BAC" w:rsidP="00F94BAC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Предупреждать клиента, что билет именной и его нельзя передать другу.</w:t>
      </w:r>
    </w:p>
    <w:p w:rsidR="00F94BAC" w:rsidRPr="00C00210" w:rsidRDefault="00F94BAC" w:rsidP="00F94BAC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Ограничивать количество билетов, покупа</w:t>
      </w:r>
      <w:bookmarkStart w:id="3" w:name="_GoBack"/>
      <w:bookmarkEnd w:id="3"/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емых по Пушкинской карте на один и тот же сеанс.</w:t>
      </w:r>
    </w:p>
    <w:p w:rsidR="00F94BAC" w:rsidRPr="00C00210" w:rsidRDefault="00F94BAC" w:rsidP="00F94BAC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2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можно быстрее реализовать сложные сценарии, которые позволят ходить группой, указывая карты каждого, кто пойдет.</w:t>
      </w:r>
    </w:p>
    <w:p w:rsidR="00F94BAC" w:rsidRPr="00C00210" w:rsidRDefault="00357B92" w:rsidP="00F94BAC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tgtFrame="_blank" w:history="1">
        <w:r w:rsidR="00F94BAC" w:rsidRPr="00C00210">
          <w:rPr>
            <w:rFonts w:ascii="Times New Roman" w:eastAsia="Times New Roman" w:hAnsi="Times New Roman" w:cs="Times New Roman"/>
            <w:color w:val="058CC7"/>
            <w:sz w:val="24"/>
            <w:szCs w:val="24"/>
            <w:u w:val="single"/>
            <w:lang w:eastAsia="ru-RU"/>
          </w:rPr>
          <w:t>culture.ru</w:t>
        </w:r>
      </w:hyperlink>
    </w:p>
    <w:p w:rsidR="00AE29F4" w:rsidRPr="00C00210" w:rsidRDefault="00AE29F4">
      <w:pPr>
        <w:rPr>
          <w:rFonts w:ascii="Times New Roman" w:hAnsi="Times New Roman" w:cs="Times New Roman"/>
          <w:sz w:val="24"/>
          <w:szCs w:val="24"/>
        </w:rPr>
      </w:pPr>
    </w:p>
    <w:sectPr w:rsidR="00AE29F4" w:rsidRPr="00C00210" w:rsidSect="00DA0097">
      <w:pgSz w:w="11906" w:h="16838"/>
      <w:pgMar w:top="1134" w:right="1701" w:bottom="1134" w:left="85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662C2F"/>
    <w:multiLevelType w:val="multilevel"/>
    <w:tmpl w:val="8E247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97771"/>
    <w:multiLevelType w:val="multilevel"/>
    <w:tmpl w:val="E02EC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547"/>
    <w:rsid w:val="001B6547"/>
    <w:rsid w:val="00357B92"/>
    <w:rsid w:val="00572FBC"/>
    <w:rsid w:val="00AE29F4"/>
    <w:rsid w:val="00B6765A"/>
    <w:rsid w:val="00C00210"/>
    <w:rsid w:val="00CE435B"/>
    <w:rsid w:val="00DA0097"/>
    <w:rsid w:val="00E97BA0"/>
    <w:rsid w:val="00F9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2B0AE3-E7B9-4F70-970F-4CEDACA7C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02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02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10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0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96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0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712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605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57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90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23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4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59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876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773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953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3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991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60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231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7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6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09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80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57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536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21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64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932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1434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922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711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59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357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15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999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92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390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47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38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522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0419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90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915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95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22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65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5952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078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242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560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928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4340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417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898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246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329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763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362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454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311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953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617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5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00157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585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54471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25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649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384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5597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1500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2780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925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536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162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304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523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7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36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104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536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96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58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06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361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14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474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9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319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39975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890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32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572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1033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816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8767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085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517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776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9028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08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8947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7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347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969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498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4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54243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1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511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945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8858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0112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49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282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989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66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399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253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080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842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345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24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1214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350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714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75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951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24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3049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667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2502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707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000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674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7755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29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5825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26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583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070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6919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14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1064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21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202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172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1480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947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8976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92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14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73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643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41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93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656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104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4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501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3630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707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2587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9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902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397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3065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986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2144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555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972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529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127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358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782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91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038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9050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5502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926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6159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398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662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9346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076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4023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410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32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985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9068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716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1328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98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370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553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216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949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4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ulture.ru/api/pc/ticket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ulture.ru/api/pc/ticket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ulture.ru/feedback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cs.culture.ru/feedback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ulture.ru/s/push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1696</Words>
  <Characters>9671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2025-03-26T07:57:00Z</dcterms:created>
  <dcterms:modified xsi:type="dcterms:W3CDTF">2025-03-28T05:14:00Z</dcterms:modified>
</cp:coreProperties>
</file>